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31F15" w14:textId="3365B298" w:rsidR="00E379F8" w:rsidRPr="007B24F2" w:rsidRDefault="00E379F8" w:rsidP="00E379F8">
      <w:pPr>
        <w:pStyle w:val="a3"/>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Pr>
          <w:bCs/>
          <w:sz w:val="24"/>
          <w:szCs w:val="24"/>
        </w:rPr>
        <w:t xml:space="preserve"> </w:t>
      </w:r>
      <w:r w:rsidRPr="007B24F2">
        <w:rPr>
          <w:bCs/>
          <w:sz w:val="24"/>
          <w:szCs w:val="24"/>
        </w:rPr>
        <w:t xml:space="preserve">RAN </w:t>
      </w:r>
      <w:r w:rsidRPr="007B24F2">
        <w:rPr>
          <w:sz w:val="24"/>
          <w:szCs w:val="24"/>
        </w:rPr>
        <w:t>Meeting #</w:t>
      </w:r>
      <w:r>
        <w:rPr>
          <w:sz w:val="24"/>
          <w:szCs w:val="24"/>
        </w:rPr>
        <w:t>102</w:t>
      </w:r>
      <w:r w:rsidRPr="007B24F2">
        <w:rPr>
          <w:bCs/>
          <w:sz w:val="24"/>
          <w:szCs w:val="24"/>
        </w:rPr>
        <w:tab/>
        <w:t>R</w:t>
      </w:r>
      <w:r>
        <w:rPr>
          <w:bCs/>
          <w:sz w:val="24"/>
          <w:szCs w:val="24"/>
        </w:rPr>
        <w:t>P</w:t>
      </w:r>
      <w:r w:rsidRPr="007B24F2">
        <w:rPr>
          <w:bCs/>
          <w:sz w:val="24"/>
          <w:szCs w:val="24"/>
        </w:rPr>
        <w:t>-2</w:t>
      </w:r>
      <w:r>
        <w:rPr>
          <w:bCs/>
          <w:sz w:val="24"/>
          <w:szCs w:val="24"/>
        </w:rPr>
        <w:t>3</w:t>
      </w:r>
      <w:r w:rsidR="00CD4134">
        <w:rPr>
          <w:bCs/>
          <w:sz w:val="24"/>
          <w:szCs w:val="24"/>
        </w:rPr>
        <w:t>3464</w:t>
      </w:r>
    </w:p>
    <w:p w14:paraId="6AAC54C0" w14:textId="341EDA75" w:rsidR="00E379F8" w:rsidRPr="007B24F2" w:rsidRDefault="00E379F8" w:rsidP="00E379F8">
      <w:pPr>
        <w:pStyle w:val="a3"/>
        <w:tabs>
          <w:tab w:val="left" w:pos="2410"/>
          <w:tab w:val="right" w:pos="9639"/>
        </w:tabs>
        <w:rPr>
          <w:bCs/>
          <w:sz w:val="24"/>
          <w:szCs w:val="24"/>
        </w:rPr>
      </w:pPr>
      <w:r w:rsidRPr="000D2180">
        <w:rPr>
          <w:rFonts w:eastAsia="바탕" w:cs="Arial"/>
          <w:color w:val="000000"/>
          <w:sz w:val="24"/>
          <w:szCs w:val="24"/>
        </w:rPr>
        <w:t xml:space="preserve">Edinburgh, </w:t>
      </w:r>
      <w:r w:rsidR="007300E2" w:rsidRPr="007300E2">
        <w:rPr>
          <w:rFonts w:eastAsia="바탕" w:cs="Arial"/>
          <w:color w:val="000000"/>
          <w:sz w:val="24"/>
          <w:szCs w:val="24"/>
        </w:rPr>
        <w:t>United Kingdom</w:t>
      </w:r>
      <w:r w:rsidRPr="000D2180">
        <w:rPr>
          <w:rFonts w:eastAsia="바탕" w:cs="Arial"/>
          <w:color w:val="000000"/>
          <w:sz w:val="24"/>
          <w:szCs w:val="24"/>
        </w:rPr>
        <w:t>, December 11-15, 2023</w:t>
      </w:r>
    </w:p>
    <w:p w14:paraId="703C27C8" w14:textId="77777777" w:rsidR="00E379F8" w:rsidRPr="007B24F2" w:rsidRDefault="00E379F8" w:rsidP="00E379F8">
      <w:pPr>
        <w:pStyle w:val="a3"/>
        <w:rPr>
          <w:bCs/>
          <w:sz w:val="24"/>
        </w:rPr>
      </w:pPr>
    </w:p>
    <w:p w14:paraId="4ECF2249" w14:textId="77777777" w:rsidR="00E379F8" w:rsidRPr="007B24F2" w:rsidRDefault="00E379F8" w:rsidP="00E379F8">
      <w:pPr>
        <w:pStyle w:val="a3"/>
        <w:rPr>
          <w:bCs/>
          <w:sz w:val="24"/>
        </w:rPr>
      </w:pPr>
    </w:p>
    <w:p w14:paraId="7B632375" w14:textId="6CBDDB5D" w:rsidR="00E379F8" w:rsidRPr="007B24F2" w:rsidRDefault="00E379F8" w:rsidP="00E379F8">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853758">
        <w:rPr>
          <w:rFonts w:cs="Arial"/>
          <w:b/>
          <w:bCs/>
          <w:sz w:val="24"/>
        </w:rPr>
        <w:t>9.1.1.3</w:t>
      </w:r>
    </w:p>
    <w:p w14:paraId="255430A6" w14:textId="5BB666F6" w:rsidR="00E379F8" w:rsidRPr="007B24F2" w:rsidRDefault="00E379F8" w:rsidP="00E379F8">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SK Telecom</w:t>
      </w:r>
      <w:r w:rsidR="00B41D44">
        <w:rPr>
          <w:rFonts w:ascii="Arial" w:hAnsi="Arial" w:cs="Arial"/>
          <w:b/>
          <w:bCs/>
          <w:sz w:val="24"/>
        </w:rPr>
        <w:t xml:space="preserve">, </w:t>
      </w:r>
      <w:r w:rsidR="00CD315F">
        <w:rPr>
          <w:rFonts w:ascii="Arial" w:hAnsi="Arial" w:cs="Arial"/>
          <w:b/>
          <w:bCs/>
          <w:sz w:val="24"/>
        </w:rPr>
        <w:t xml:space="preserve">KT Corp., LG Uplus, </w:t>
      </w:r>
      <w:r w:rsidR="00CD315F" w:rsidRPr="000A2BA5">
        <w:rPr>
          <w:rFonts w:ascii="Arial" w:hAnsi="Arial" w:cs="Arial"/>
          <w:b/>
          <w:bCs/>
          <w:sz w:val="24"/>
        </w:rPr>
        <w:t>LG Electronics</w:t>
      </w:r>
      <w:r w:rsidR="00CD315F">
        <w:rPr>
          <w:rFonts w:ascii="Arial" w:hAnsi="Arial" w:cs="Arial"/>
          <w:b/>
          <w:bCs/>
          <w:sz w:val="24"/>
        </w:rPr>
        <w:t>, N</w:t>
      </w:r>
      <w:r w:rsidR="00E75C90">
        <w:rPr>
          <w:rFonts w:ascii="Arial" w:hAnsi="Arial" w:cs="Arial"/>
          <w:b/>
          <w:bCs/>
          <w:sz w:val="24"/>
        </w:rPr>
        <w:t>okia</w:t>
      </w:r>
      <w:r w:rsidR="00CD315F">
        <w:rPr>
          <w:rFonts w:ascii="Arial" w:hAnsi="Arial" w:cs="Arial"/>
          <w:b/>
          <w:bCs/>
          <w:sz w:val="24"/>
        </w:rPr>
        <w:t xml:space="preserve">, </w:t>
      </w:r>
      <w:r w:rsidR="00B41D44">
        <w:rPr>
          <w:rFonts w:ascii="Arial" w:hAnsi="Arial" w:cs="Arial"/>
          <w:b/>
          <w:bCs/>
          <w:sz w:val="24"/>
        </w:rPr>
        <w:t>Samsung</w:t>
      </w:r>
      <w:r w:rsidR="00C0733A">
        <w:rPr>
          <w:rFonts w:ascii="Arial" w:hAnsi="Arial" w:cs="Arial"/>
          <w:b/>
          <w:bCs/>
          <w:sz w:val="24"/>
        </w:rPr>
        <w:t xml:space="preserve">, </w:t>
      </w:r>
      <w:r w:rsidR="008F13F7">
        <w:rPr>
          <w:rFonts w:ascii="Arial" w:hAnsi="Arial" w:cs="Arial"/>
          <w:b/>
          <w:bCs/>
          <w:sz w:val="24"/>
        </w:rPr>
        <w:t xml:space="preserve">Qualcomm </w:t>
      </w:r>
    </w:p>
    <w:p w14:paraId="29DB0E92" w14:textId="10F07F0D" w:rsidR="00E379F8" w:rsidRPr="007B24F2" w:rsidRDefault="00E379F8" w:rsidP="00E379F8">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Pr>
          <w:rFonts w:ascii="Arial" w:hAnsi="Arial" w:cs="Arial"/>
          <w:b/>
          <w:bCs/>
          <w:sz w:val="24"/>
        </w:rPr>
        <w:t xml:space="preserve">On coverage enhancement </w:t>
      </w:r>
      <w:r>
        <w:rPr>
          <w:rFonts w:ascii="Arial" w:hAnsi="Arial" w:cs="Arial"/>
          <w:b/>
          <w:bCs/>
          <w:sz w:val="24"/>
          <w:szCs w:val="24"/>
        </w:rPr>
        <w:t>for</w:t>
      </w:r>
      <w:r w:rsidRPr="00E379F8">
        <w:rPr>
          <w:rFonts w:ascii="Arial" w:hAnsi="Arial" w:cs="Arial"/>
          <w:b/>
          <w:bCs/>
          <w:sz w:val="24"/>
          <w:szCs w:val="24"/>
        </w:rPr>
        <w:t xml:space="preserve"> random access in R19 Duplex evolution</w:t>
      </w:r>
    </w:p>
    <w:p w14:paraId="53CACEB4" w14:textId="77777777" w:rsidR="00E379F8" w:rsidRPr="007B24F2" w:rsidRDefault="00E379F8" w:rsidP="00E379F8">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Pr="00A55C35">
        <w:rPr>
          <w:rFonts w:ascii="Arial" w:hAnsi="Arial" w:cs="Arial"/>
          <w:b/>
          <w:bCs/>
          <w:sz w:val="24"/>
        </w:rPr>
        <w:t>Discussion and Decision</w:t>
      </w:r>
    </w:p>
    <w:p w14:paraId="2668BD2A" w14:textId="77777777" w:rsidR="00E379F8" w:rsidRPr="004B3B5B" w:rsidRDefault="00E379F8" w:rsidP="00E379F8">
      <w:pPr>
        <w:pStyle w:val="1"/>
      </w:pPr>
      <w:r w:rsidRPr="004B3B5B">
        <w:t>1</w:t>
      </w:r>
      <w:r w:rsidRPr="004B3B5B">
        <w:tab/>
        <w:t>Introduction</w:t>
      </w:r>
    </w:p>
    <w:p w14:paraId="76779272" w14:textId="5E9F7EA9" w:rsidR="000C68C7" w:rsidRPr="002D4F97" w:rsidRDefault="000C68C7" w:rsidP="000C68C7">
      <w:pPr>
        <w:spacing w:after="120"/>
        <w:ind w:firstLineChars="50" w:firstLine="100"/>
        <w:rPr>
          <w:rFonts w:eastAsia="맑은 고딕"/>
          <w:lang w:eastAsia="ko-KR"/>
        </w:rPr>
      </w:pPr>
      <w:r w:rsidRPr="002D4F97">
        <w:rPr>
          <w:rFonts w:eastAsia="맑은 고딕"/>
          <w:lang w:eastAsia="ko-KR"/>
        </w:rPr>
        <w:t>Random access in SBFD symbols is studied in RAN1</w:t>
      </w:r>
      <w:r>
        <w:rPr>
          <w:rFonts w:eastAsia="맑은 고딕"/>
          <w:lang w:eastAsia="ko-KR"/>
        </w:rPr>
        <w:t xml:space="preserve">. In RAN1 #114, </w:t>
      </w:r>
      <w:r w:rsidRPr="002D4F97">
        <w:rPr>
          <w:rFonts w:eastAsia="맑은 고딕"/>
          <w:lang w:eastAsia="ko-KR"/>
        </w:rPr>
        <w:t xml:space="preserve">it was agreed that </w:t>
      </w:r>
      <w:r>
        <w:rPr>
          <w:rFonts w:eastAsia="맑은 고딕"/>
          <w:lang w:eastAsia="ko-KR"/>
        </w:rPr>
        <w:t xml:space="preserve">there are </w:t>
      </w:r>
      <w:r w:rsidRPr="002D4F97">
        <w:rPr>
          <w:rFonts w:eastAsia="맑은 고딕"/>
          <w:lang w:eastAsia="ko-KR"/>
        </w:rPr>
        <w:t>several potential benefit</w:t>
      </w:r>
      <w:r>
        <w:rPr>
          <w:rFonts w:eastAsia="맑은 고딕"/>
          <w:lang w:eastAsia="ko-KR"/>
        </w:rPr>
        <w:t xml:space="preserve">s </w:t>
      </w:r>
      <w:r w:rsidRPr="002D4F97">
        <w:rPr>
          <w:rFonts w:eastAsia="맑은 고딕"/>
          <w:lang w:eastAsia="ko-KR"/>
        </w:rPr>
        <w:t>including improve the coverage of PRACH and Msg3</w:t>
      </w:r>
      <w:r>
        <w:rPr>
          <w:rFonts w:eastAsia="맑은 고딕"/>
          <w:lang w:eastAsia="ko-KR"/>
        </w:rPr>
        <w:t xml:space="preserve"> i</w:t>
      </w:r>
      <w:r w:rsidRPr="00D02FD7">
        <w:rPr>
          <w:rFonts w:eastAsia="맑은 고딕"/>
          <w:lang w:eastAsia="ko-KR"/>
        </w:rPr>
        <w:t>f random access is allowed in SBFD symb</w:t>
      </w:r>
      <w:r w:rsidRPr="00B122CB">
        <w:rPr>
          <w:rFonts w:eastAsia="맑은 고딕"/>
          <w:lang w:eastAsia="ko-KR"/>
        </w:rPr>
        <w:t>ols [</w:t>
      </w:r>
      <w:r>
        <w:rPr>
          <w:rFonts w:eastAsia="맑은 고딕"/>
          <w:lang w:eastAsia="ko-KR"/>
        </w:rPr>
        <w:t>1</w:t>
      </w:r>
      <w:r w:rsidRPr="00B122CB">
        <w:rPr>
          <w:rFonts w:eastAsia="맑은 고딕"/>
          <w:lang w:eastAsia="ko-KR"/>
        </w:rPr>
        <w:t>].</w:t>
      </w:r>
    </w:p>
    <w:tbl>
      <w:tblPr>
        <w:tblStyle w:val="a4"/>
        <w:tblW w:w="0" w:type="auto"/>
        <w:tblLook w:val="04A0" w:firstRow="1" w:lastRow="0" w:firstColumn="1" w:lastColumn="0" w:noHBand="0" w:noVBand="1"/>
      </w:tblPr>
      <w:tblGrid>
        <w:gridCol w:w="9016"/>
      </w:tblGrid>
      <w:tr w:rsidR="000C68C7" w14:paraId="24184AF1" w14:textId="77777777" w:rsidTr="00216BA1">
        <w:tc>
          <w:tcPr>
            <w:tcW w:w="9629" w:type="dxa"/>
          </w:tcPr>
          <w:p w14:paraId="643A1A85" w14:textId="77777777" w:rsidR="000C68C7" w:rsidRPr="000C677C" w:rsidRDefault="000C68C7" w:rsidP="00216BA1">
            <w:pPr>
              <w:tabs>
                <w:tab w:val="left" w:pos="720"/>
              </w:tabs>
              <w:rPr>
                <w:rFonts w:eastAsia="DengXian"/>
              </w:rPr>
            </w:pPr>
            <w:r w:rsidRPr="000C677C">
              <w:rPr>
                <w:rFonts w:ascii="Times" w:hAnsi="Times"/>
              </w:rPr>
              <w:t>If random access is allowed in SBFD symbols for SBFD-aware UEs, it may potentially reduce the random access latency, reduce the PRACH collision probability and/or improve the coverage</w:t>
            </w:r>
            <w:r>
              <w:rPr>
                <w:rFonts w:ascii="Times" w:hAnsi="Times" w:cs="Times"/>
              </w:rPr>
              <w:t xml:space="preserve"> of PRACH and Msg3. These aspects </w:t>
            </w:r>
            <w:r>
              <w:rPr>
                <w:rFonts w:ascii="Times" w:hAnsi="Times"/>
              </w:rPr>
              <w:t xml:space="preserve">were not fully evaluated in RAN1. PRACH and Msg3 transmissions in UL subband in SBFD symbols may cause UE-to-UE CLI. The system performance impact is not evaluated in RAN1. Specification impact is expected to allow random access in SBFD symbols at least for PRACH and Msg3 transmissions in symbols configured as DL in </w:t>
            </w:r>
            <w:r>
              <w:rPr>
                <w:rFonts w:ascii="Times" w:eastAsia="바탕" w:hAnsi="Times"/>
                <w:i/>
                <w:iCs/>
              </w:rPr>
              <w:t>TDD-UL-DL-ConfigCommon</w:t>
            </w:r>
            <w:r>
              <w:rPr>
                <w:rFonts w:ascii="Times" w:hAnsi="Times"/>
              </w:rPr>
              <w:t>.</w:t>
            </w:r>
          </w:p>
        </w:tc>
      </w:tr>
    </w:tbl>
    <w:p w14:paraId="13009333" w14:textId="77777777" w:rsidR="000C68C7" w:rsidRDefault="000C68C7" w:rsidP="00E379F8">
      <w:pPr>
        <w:jc w:val="both"/>
        <w:rPr>
          <w:lang w:eastAsia="zh-CN"/>
        </w:rPr>
      </w:pPr>
    </w:p>
    <w:p w14:paraId="2ADF74F2" w14:textId="38D9E071" w:rsidR="00E379F8" w:rsidRDefault="000C68C7" w:rsidP="000C68C7">
      <w:pPr>
        <w:ind w:firstLineChars="50" w:firstLine="100"/>
        <w:jc w:val="both"/>
        <w:rPr>
          <w:lang w:eastAsia="zh-CN"/>
        </w:rPr>
      </w:pPr>
      <w:r>
        <w:rPr>
          <w:lang w:eastAsia="zh-CN"/>
        </w:rPr>
        <w:t>However</w:t>
      </w:r>
      <w:r w:rsidR="000C77B8">
        <w:rPr>
          <w:lang w:eastAsia="zh-CN"/>
        </w:rPr>
        <w:t xml:space="preserve">, due </w:t>
      </w:r>
      <w:r w:rsidR="005F2C8A">
        <w:rPr>
          <w:lang w:eastAsia="zh-CN"/>
        </w:rPr>
        <w:t xml:space="preserve">to the </w:t>
      </w:r>
      <w:r w:rsidR="000C77B8">
        <w:rPr>
          <w:lang w:eastAsia="zh-CN"/>
        </w:rPr>
        <w:t>time limitation</w:t>
      </w:r>
      <w:r w:rsidR="00E379F8" w:rsidRPr="004B3B5B">
        <w:rPr>
          <w:lang w:eastAsia="zh-CN"/>
        </w:rPr>
        <w:t xml:space="preserve">, </w:t>
      </w:r>
      <w:r w:rsidRPr="000C68C7">
        <w:rPr>
          <w:lang w:eastAsia="zh-CN"/>
        </w:rPr>
        <w:t xml:space="preserve">Random </w:t>
      </w:r>
      <w:r>
        <w:rPr>
          <w:lang w:eastAsia="zh-CN"/>
        </w:rPr>
        <w:t xml:space="preserve">Access </w:t>
      </w:r>
      <w:r w:rsidR="000C77B8">
        <w:rPr>
          <w:lang w:eastAsia="zh-CN"/>
        </w:rPr>
        <w:t>for</w:t>
      </w:r>
      <w:r>
        <w:rPr>
          <w:lang w:eastAsia="zh-CN"/>
        </w:rPr>
        <w:t xml:space="preserve"> SBFD</w:t>
      </w:r>
      <w:r w:rsidR="00FD15E1">
        <w:rPr>
          <w:lang w:eastAsia="zh-CN"/>
        </w:rPr>
        <w:t xml:space="preserve"> was not sufficiently discussed</w:t>
      </w:r>
      <w:r w:rsidR="000C77B8">
        <w:rPr>
          <w:lang w:eastAsia="zh-CN"/>
        </w:rPr>
        <w:t xml:space="preserve"> at off-line discussion in</w:t>
      </w:r>
      <w:r w:rsidR="000C77B8" w:rsidRPr="004B3B5B">
        <w:rPr>
          <w:lang w:eastAsia="zh-CN"/>
        </w:rPr>
        <w:t xml:space="preserve"> R</w:t>
      </w:r>
      <w:r w:rsidR="000C77B8">
        <w:rPr>
          <w:lang w:eastAsia="zh-CN"/>
        </w:rPr>
        <w:t xml:space="preserve">AN #101 meeting . </w:t>
      </w:r>
      <w:r w:rsidRPr="000C68C7">
        <w:rPr>
          <w:lang w:eastAsia="zh-CN"/>
        </w:rPr>
        <w:t>It is expected to be discussed in</w:t>
      </w:r>
      <w:r>
        <w:rPr>
          <w:lang w:eastAsia="zh-CN"/>
        </w:rPr>
        <w:t xml:space="preserve"> </w:t>
      </w:r>
      <w:r w:rsidRPr="000C68C7">
        <w:rPr>
          <w:lang w:eastAsia="zh-CN"/>
        </w:rPr>
        <w:t>RAN#102</w:t>
      </w:r>
      <w:r>
        <w:rPr>
          <w:lang w:eastAsia="zh-CN"/>
        </w:rPr>
        <w:t xml:space="preserve"> meeting in December</w:t>
      </w:r>
      <w:r w:rsidR="00FD15E1">
        <w:rPr>
          <w:lang w:eastAsia="zh-CN"/>
        </w:rPr>
        <w:t>, 2023</w:t>
      </w:r>
      <w:r>
        <w:rPr>
          <w:lang w:eastAsia="zh-CN"/>
        </w:rPr>
        <w:t xml:space="preserve">. </w:t>
      </w:r>
    </w:p>
    <w:p w14:paraId="18BC52C1" w14:textId="546BBDDB" w:rsidR="00A9617D" w:rsidRDefault="000C68C7" w:rsidP="000C68C7">
      <w:pPr>
        <w:spacing w:before="240"/>
        <w:ind w:firstLineChars="50" w:firstLine="100"/>
        <w:jc w:val="both"/>
        <w:rPr>
          <w:lang w:eastAsia="zh-CN"/>
        </w:rPr>
      </w:pPr>
      <w:r>
        <w:rPr>
          <w:lang w:eastAsia="zh-CN"/>
        </w:rPr>
        <w:t>In this paper, w</w:t>
      </w:r>
      <w:r w:rsidRPr="0076144D">
        <w:rPr>
          <w:lang w:eastAsia="zh-CN"/>
        </w:rPr>
        <w:t xml:space="preserve">e </w:t>
      </w:r>
      <w:r w:rsidRPr="000F72CB">
        <w:rPr>
          <w:lang w:eastAsia="zh-CN"/>
        </w:rPr>
        <w:t xml:space="preserve">provide the motivation of this topic and </w:t>
      </w:r>
      <w:r w:rsidR="0026473C">
        <w:rPr>
          <w:lang w:eastAsia="zh-CN"/>
        </w:rPr>
        <w:t>p</w:t>
      </w:r>
      <w:r w:rsidRPr="000F72CB">
        <w:rPr>
          <w:lang w:eastAsia="zh-CN"/>
        </w:rPr>
        <w:t>otential work item objectives.</w:t>
      </w:r>
    </w:p>
    <w:p w14:paraId="6CB56FE4" w14:textId="77777777" w:rsidR="00E379F8" w:rsidRDefault="00E379F8" w:rsidP="00E379F8">
      <w:pPr>
        <w:pStyle w:val="1"/>
      </w:pPr>
      <w:r w:rsidRPr="007B24F2">
        <w:t>2</w:t>
      </w:r>
      <w:r w:rsidRPr="007B24F2">
        <w:tab/>
        <w:t>Discussion</w:t>
      </w:r>
    </w:p>
    <w:p w14:paraId="07926DB3" w14:textId="77777777" w:rsidR="00E379F8" w:rsidRPr="00E379F8" w:rsidRDefault="00E379F8" w:rsidP="00E379F8">
      <w:pPr>
        <w:pStyle w:val="2"/>
        <w:rPr>
          <w:rFonts w:ascii="Arial" w:hAnsi="Arial" w:cs="Arial"/>
          <w:sz w:val="32"/>
          <w:szCs w:val="32"/>
        </w:rPr>
      </w:pPr>
      <w:r w:rsidRPr="00E379F8">
        <w:rPr>
          <w:rFonts w:ascii="Arial" w:hAnsi="Arial" w:cs="Arial"/>
          <w:sz w:val="32"/>
          <w:szCs w:val="32"/>
        </w:rPr>
        <w:t>2.1</w:t>
      </w:r>
      <w:r w:rsidRPr="00E379F8">
        <w:rPr>
          <w:rFonts w:ascii="Arial" w:hAnsi="Arial" w:cs="Arial"/>
          <w:sz w:val="32"/>
          <w:szCs w:val="32"/>
        </w:rPr>
        <w:tab/>
        <w:t>Motivation</w:t>
      </w:r>
    </w:p>
    <w:p w14:paraId="203EC474" w14:textId="198425AC" w:rsidR="00E379F8" w:rsidRDefault="00965EC8" w:rsidP="00965EC8">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current NR PRACH design limits the maximum achievable cell range to 4.6km for mid-band TDD spectrum with 30kHz SCS regardless of how far distance can be supported by actual data and control channel link budget. Although NR has long preamble formats to support larger cell radius (up to 57km) [2], it cannot be used in mid-band TDD due to </w:t>
      </w:r>
      <w:r w:rsidRPr="00C04DE1">
        <w:rPr>
          <w:rFonts w:eastAsia="맑은 고딕"/>
          <w:lang w:eastAsia="ko-KR"/>
        </w:rPr>
        <w:t>limited continuous time duration</w:t>
      </w:r>
      <w:r>
        <w:rPr>
          <w:rFonts w:eastAsia="맑은 고딕"/>
          <w:lang w:eastAsia="ko-KR"/>
        </w:rPr>
        <w:t xml:space="preserve"> of uplink</w:t>
      </w:r>
      <w:r w:rsidRPr="00C04DE1">
        <w:rPr>
          <w:rFonts w:eastAsia="맑은 고딕"/>
          <w:lang w:eastAsia="ko-KR"/>
        </w:rPr>
        <w:t xml:space="preserve"> </w:t>
      </w:r>
      <w:r>
        <w:rPr>
          <w:rFonts w:eastAsia="맑은 고딕"/>
          <w:lang w:eastAsia="ko-KR"/>
        </w:rPr>
        <w:t xml:space="preserve">(e.g., 0.5ms in DDDSU pattern) </w:t>
      </w:r>
    </w:p>
    <w:p w14:paraId="3D20E979" w14:textId="6F0C856C" w:rsidR="00965EC8" w:rsidRDefault="00965EC8" w:rsidP="00965EC8">
      <w:pPr>
        <w:ind w:firstLineChars="50" w:firstLine="100"/>
        <w:rPr>
          <w:rFonts w:eastAsia="맑은 고딕"/>
          <w:lang w:eastAsia="ko-KR"/>
        </w:rPr>
      </w:pPr>
      <w:r>
        <w:rPr>
          <w:rFonts w:eastAsia="맑은 고딕"/>
          <w:lang w:eastAsia="ko-KR"/>
        </w:rPr>
        <w:t>L</w:t>
      </w:r>
      <w:r>
        <w:rPr>
          <w:rFonts w:eastAsia="맑은 고딕"/>
          <w:lang w:val="x-none" w:eastAsia="ko-KR"/>
        </w:rPr>
        <w:t xml:space="preserve">ink budget analysis for UL 1Mbps QoS with typical antenna gain of each LTE/NR radio and antenna equipment in market shows the mid-band TDD NR with massive MIMO radio equipment has 3.1dB link budget advantage compared to the low-band FDD LTE. Also, FDD NR or potential all uplink </w:t>
      </w:r>
      <w:r w:rsidRPr="00741269">
        <w:rPr>
          <w:rFonts w:eastAsia="맑은 고딕"/>
          <w:lang w:eastAsia="ko-KR"/>
        </w:rPr>
        <w:t>SBFD operation</w:t>
      </w:r>
      <w:r>
        <w:rPr>
          <w:rFonts w:eastAsia="맑은 고딕"/>
          <w:lang w:eastAsia="ko-KR"/>
        </w:rPr>
        <w:t xml:space="preserve"> for cell edge UE (e.g., UUUUU) increases the</w:t>
      </w:r>
      <w:r w:rsidRPr="00741269">
        <w:rPr>
          <w:rFonts w:eastAsia="맑은 고딕"/>
          <w:lang w:eastAsia="ko-KR"/>
        </w:rPr>
        <w:t xml:space="preserve"> </w:t>
      </w:r>
      <w:r>
        <w:rPr>
          <w:rFonts w:eastAsia="맑은 고딕"/>
          <w:lang w:eastAsia="ko-KR"/>
        </w:rPr>
        <w:t>link budget gain over LTE to 7.3dB</w:t>
      </w:r>
      <w:r w:rsidRPr="00741269">
        <w:rPr>
          <w:rFonts w:eastAsia="맑은 고딕"/>
          <w:lang w:eastAsia="ko-KR"/>
        </w:rPr>
        <w:t xml:space="preserve"> by utilizing increasing UL scheduling </w:t>
      </w:r>
      <w:r w:rsidR="00FD15E1">
        <w:rPr>
          <w:rFonts w:eastAsia="맑은 고딕"/>
          <w:lang w:eastAsia="ko-KR"/>
        </w:rPr>
        <w:t>opportunities</w:t>
      </w:r>
      <w:r w:rsidRPr="00741269">
        <w:rPr>
          <w:rFonts w:eastAsia="맑은 고딕"/>
          <w:lang w:eastAsia="ko-KR"/>
        </w:rPr>
        <w:t xml:space="preserve"> to </w:t>
      </w:r>
      <w:r>
        <w:rPr>
          <w:rFonts w:eastAsia="맑은 고딕"/>
          <w:lang w:eastAsia="ko-KR"/>
        </w:rPr>
        <w:t xml:space="preserve">relax </w:t>
      </w:r>
      <w:r>
        <w:rPr>
          <w:rFonts w:eastAsia="맑은 고딕" w:hint="eastAsia"/>
          <w:lang w:eastAsia="ko-KR"/>
        </w:rPr>
        <w:t>t</w:t>
      </w:r>
      <w:r>
        <w:rPr>
          <w:rFonts w:eastAsia="맑은 고딕"/>
          <w:lang w:eastAsia="ko-KR"/>
        </w:rPr>
        <w:t xml:space="preserve">he required </w:t>
      </w:r>
      <w:r w:rsidRPr="00741269">
        <w:rPr>
          <w:rFonts w:eastAsia="맑은 고딕"/>
          <w:lang w:eastAsia="ko-KR"/>
        </w:rPr>
        <w:t xml:space="preserve">UL RB &amp; MCS </w:t>
      </w:r>
      <w:r>
        <w:rPr>
          <w:rFonts w:eastAsia="맑은 고딕"/>
          <w:lang w:val="x-none" w:eastAsia="ko-KR"/>
        </w:rPr>
        <w:t>to meet 1Mbps QoS</w:t>
      </w:r>
      <w:r w:rsidR="000C77B8">
        <w:rPr>
          <w:rFonts w:eastAsia="맑은 고딕"/>
          <w:lang w:val="x-none" w:eastAsia="ko-KR"/>
        </w:rPr>
        <w:t xml:space="preserve">. </w:t>
      </w:r>
      <w:r w:rsidR="000C77B8" w:rsidRPr="000C77B8">
        <w:rPr>
          <w:rFonts w:eastAsia="맑은 고딕"/>
          <w:lang w:val="x-none" w:eastAsia="ko-KR"/>
        </w:rPr>
        <w:t xml:space="preserve">However, if </w:t>
      </w:r>
      <w:r w:rsidR="00F01A4E">
        <w:rPr>
          <w:rFonts w:eastAsia="맑은 고딕"/>
          <w:lang w:val="x-none" w:eastAsia="ko-KR"/>
        </w:rPr>
        <w:t>i</w:t>
      </w:r>
      <w:r w:rsidR="000C77B8" w:rsidRPr="000C77B8">
        <w:rPr>
          <w:rFonts w:eastAsia="맑은 고딕"/>
          <w:lang w:val="x-none" w:eastAsia="ko-KR"/>
        </w:rPr>
        <w:t xml:space="preserve">nitial </w:t>
      </w:r>
      <w:r w:rsidR="00F01A4E">
        <w:rPr>
          <w:rFonts w:eastAsia="맑은 고딕"/>
          <w:lang w:val="x-none" w:eastAsia="ko-KR"/>
        </w:rPr>
        <w:t>r</w:t>
      </w:r>
      <w:r w:rsidR="000C77B8" w:rsidRPr="000C77B8">
        <w:rPr>
          <w:rFonts w:eastAsia="맑은 고딕"/>
          <w:lang w:val="x-none" w:eastAsia="ko-KR"/>
        </w:rPr>
        <w:t xml:space="preserve">andom </w:t>
      </w:r>
      <w:r w:rsidR="00F01A4E">
        <w:rPr>
          <w:rFonts w:eastAsia="맑은 고딕"/>
          <w:lang w:val="x-none" w:eastAsia="ko-KR"/>
        </w:rPr>
        <w:t>a</w:t>
      </w:r>
      <w:r w:rsidR="000C77B8" w:rsidRPr="000C77B8">
        <w:rPr>
          <w:rFonts w:eastAsia="맑은 고딕"/>
          <w:lang w:val="x-none" w:eastAsia="ko-KR"/>
        </w:rPr>
        <w:t xml:space="preserve">ccess is not </w:t>
      </w:r>
      <w:r w:rsidR="000C77B8">
        <w:rPr>
          <w:rFonts w:eastAsia="맑은 고딕"/>
          <w:lang w:val="x-none" w:eastAsia="ko-KR"/>
        </w:rPr>
        <w:t>supported</w:t>
      </w:r>
      <w:r w:rsidR="000C77B8" w:rsidRPr="000C77B8">
        <w:rPr>
          <w:rFonts w:eastAsia="맑은 고딕"/>
          <w:lang w:val="x-none" w:eastAsia="ko-KR"/>
        </w:rPr>
        <w:t xml:space="preserve"> in potential all uplink SBFD, </w:t>
      </w:r>
      <w:r w:rsidR="000C77B8">
        <w:rPr>
          <w:rFonts w:eastAsia="맑은 고딕"/>
          <w:lang w:val="x-none" w:eastAsia="ko-KR"/>
        </w:rPr>
        <w:t>uplink</w:t>
      </w:r>
      <w:r w:rsidR="000C77B8" w:rsidRPr="000C77B8">
        <w:rPr>
          <w:rFonts w:eastAsia="맑은 고딕"/>
          <w:lang w:val="x-none" w:eastAsia="ko-KR"/>
        </w:rPr>
        <w:t xml:space="preserve"> coverage is limited</w:t>
      </w:r>
      <w:r w:rsidR="000C77B8">
        <w:rPr>
          <w:rFonts w:eastAsia="맑은 고딕"/>
          <w:lang w:val="x-none" w:eastAsia="ko-KR"/>
        </w:rPr>
        <w:t xml:space="preserve"> by PRACH coverage [3].</w:t>
      </w:r>
    </w:p>
    <w:p w14:paraId="0B5101BC" w14:textId="77777777" w:rsidR="00965EC8" w:rsidRPr="000803F1" w:rsidRDefault="00965EC8" w:rsidP="00965EC8">
      <w:pPr>
        <w:pStyle w:val="Proposal"/>
        <w:numPr>
          <w:ilvl w:val="0"/>
          <w:numId w:val="4"/>
        </w:numPr>
        <w:spacing w:before="240"/>
        <w:ind w:left="1701" w:hanging="1675"/>
        <w:rPr>
          <w:rFonts w:eastAsia="맑은 고딕"/>
          <w:lang w:val="en-GB" w:eastAsia="ko-KR"/>
        </w:rPr>
      </w:pPr>
      <w:r>
        <w:rPr>
          <w:rFonts w:eastAsia="맑은 고딕" w:hint="eastAsia"/>
          <w:lang w:eastAsia="ko-KR"/>
        </w:rPr>
        <w:t>T</w:t>
      </w:r>
      <w:r>
        <w:rPr>
          <w:rFonts w:eastAsia="맑은 고딕"/>
          <w:lang w:eastAsia="ko-KR"/>
        </w:rPr>
        <w:t>he current NR PRACH design limits the maximum archivable cell range to 4.6km for mid-band TDD spectrum with DDDSU pattern and 30kHz SCS regardless of how far distance can be supported by actual data and control channel link budget.</w:t>
      </w:r>
    </w:p>
    <w:p w14:paraId="4134DEF9" w14:textId="0F0CB5E5" w:rsidR="000803F1" w:rsidRPr="00571D75" w:rsidRDefault="000803F1" w:rsidP="000803F1">
      <w:pPr>
        <w:pStyle w:val="Proposal"/>
        <w:numPr>
          <w:ilvl w:val="0"/>
          <w:numId w:val="4"/>
        </w:numPr>
        <w:ind w:left="1701" w:hanging="1675"/>
      </w:pPr>
      <w:r w:rsidRPr="00D306BD">
        <w:rPr>
          <w:rFonts w:cs="Arial"/>
          <w:szCs w:val="20"/>
        </w:rPr>
        <w:t xml:space="preserve">According to </w:t>
      </w:r>
      <w:r>
        <w:rPr>
          <w:rFonts w:eastAsia="맑은 고딕"/>
          <w:lang w:eastAsia="ko-KR"/>
        </w:rPr>
        <w:t>link budget analysis [3]</w:t>
      </w:r>
      <w:r w:rsidR="0064203B">
        <w:t xml:space="preserve">, </w:t>
      </w:r>
      <w:r>
        <w:t>i</w:t>
      </w:r>
      <w:r>
        <w:rPr>
          <w:rFonts w:eastAsia="맑은 고딕"/>
          <w:lang w:val="en-GB" w:eastAsia="ko-KR"/>
        </w:rPr>
        <w:t xml:space="preserve">n LOS environment </w:t>
      </w:r>
      <w:r w:rsidRPr="0043392B">
        <w:rPr>
          <w:rFonts w:eastAsia="맑은 고딕"/>
          <w:lang w:eastAsia="ko-KR"/>
        </w:rPr>
        <w:t>(ex. sea-side area</w:t>
      </w:r>
      <w:r>
        <w:rPr>
          <w:rFonts w:eastAsia="맑은 고딕"/>
          <w:lang w:eastAsia="ko-KR"/>
        </w:rPr>
        <w:t>)</w:t>
      </w:r>
      <w:r>
        <w:rPr>
          <w:rFonts w:eastAsia="맑은 고딕"/>
          <w:lang w:val="en-GB" w:eastAsia="ko-KR"/>
        </w:rPr>
        <w:t xml:space="preserve">, </w:t>
      </w:r>
      <w:r w:rsidR="00FA3E22">
        <w:rPr>
          <w:rFonts w:eastAsia="맑은 고딕"/>
          <w:lang w:val="en-GB" w:eastAsia="ko-KR"/>
        </w:rPr>
        <w:t xml:space="preserve">uplink coverage of </w:t>
      </w:r>
      <w:r>
        <w:t xml:space="preserve">mid-band </w:t>
      </w:r>
      <w:r>
        <w:rPr>
          <w:rFonts w:eastAsia="맑은 고딕"/>
          <w:lang w:val="en-GB" w:eastAsia="ko-KR"/>
        </w:rPr>
        <w:t xml:space="preserve">NR TDD with potential all uplink SBFD </w:t>
      </w:r>
      <w:r w:rsidR="00FA3E22">
        <w:rPr>
          <w:rFonts w:eastAsia="맑은 고딕"/>
          <w:lang w:val="en-GB" w:eastAsia="ko-KR"/>
        </w:rPr>
        <w:t xml:space="preserve">is limited </w:t>
      </w:r>
      <w:r w:rsidR="00FA3E22">
        <w:rPr>
          <w:rFonts w:eastAsia="맑은 고딕"/>
          <w:lang w:val="en-GB" w:eastAsia="ko-KR"/>
        </w:rPr>
        <w:lastRenderedPageBreak/>
        <w:t>by PRACH coverage even</w:t>
      </w:r>
      <w:r w:rsidR="00FA3E22" w:rsidRPr="00FA3E22">
        <w:rPr>
          <w:rFonts w:eastAsia="맑은 고딕"/>
          <w:lang w:val="en-GB" w:eastAsia="ko-KR"/>
        </w:rPr>
        <w:t xml:space="preserve"> </w:t>
      </w:r>
      <w:r w:rsidR="00FA3E22">
        <w:rPr>
          <w:rFonts w:eastAsia="맑은 고딕"/>
          <w:lang w:val="en-GB" w:eastAsia="ko-KR"/>
        </w:rPr>
        <w:t xml:space="preserve">though </w:t>
      </w:r>
      <w:r w:rsidR="005F2C8A">
        <w:rPr>
          <w:rFonts w:eastAsia="맑은 고딕"/>
          <w:lang w:val="en-GB" w:eastAsia="ko-KR"/>
        </w:rPr>
        <w:t xml:space="preserve">uplink </w:t>
      </w:r>
      <w:r w:rsidR="00FA3E22" w:rsidRPr="00FA3E22">
        <w:rPr>
          <w:rFonts w:eastAsia="맑은 고딕"/>
          <w:lang w:val="en-GB" w:eastAsia="ko-KR"/>
        </w:rPr>
        <w:t>data channel coverage</w:t>
      </w:r>
      <w:r w:rsidR="00FA3E22">
        <w:rPr>
          <w:rFonts w:eastAsia="맑은 고딕"/>
          <w:lang w:val="en-GB" w:eastAsia="ko-KR"/>
        </w:rPr>
        <w:t xml:space="preserve"> can be extended</w:t>
      </w:r>
      <w:r w:rsidR="0064203B">
        <w:rPr>
          <w:rFonts w:eastAsia="맑은 고딕"/>
          <w:lang w:val="en-GB" w:eastAsia="ko-KR"/>
        </w:rPr>
        <w:t>.</w:t>
      </w:r>
    </w:p>
    <w:p w14:paraId="554B41BA" w14:textId="77777777" w:rsidR="00965EC8" w:rsidRPr="00965EC8" w:rsidRDefault="00965EC8" w:rsidP="004D4AC0">
      <w:pPr>
        <w:rPr>
          <w:rFonts w:eastAsia="맑은 고딕"/>
          <w:lang w:eastAsia="ko-KR"/>
        </w:rPr>
      </w:pPr>
    </w:p>
    <w:p w14:paraId="230364BE" w14:textId="77777777" w:rsidR="00E379F8" w:rsidRPr="00E379F8" w:rsidRDefault="00E379F8" w:rsidP="00E379F8">
      <w:pPr>
        <w:pStyle w:val="2"/>
        <w:rPr>
          <w:rFonts w:ascii="Arial" w:eastAsiaTheme="minorEastAsia" w:hAnsi="Arial" w:cs="Arial"/>
          <w:sz w:val="32"/>
          <w:szCs w:val="32"/>
          <w:lang w:eastAsia="ko-KR"/>
        </w:rPr>
      </w:pPr>
      <w:r w:rsidRPr="00E379F8">
        <w:rPr>
          <w:rFonts w:ascii="Arial" w:hAnsi="Arial" w:cs="Arial"/>
          <w:sz w:val="32"/>
          <w:szCs w:val="32"/>
        </w:rPr>
        <w:t>2.2</w:t>
      </w:r>
      <w:r w:rsidRPr="00E379F8">
        <w:rPr>
          <w:rFonts w:ascii="Arial" w:hAnsi="Arial" w:cs="Arial"/>
          <w:sz w:val="32"/>
          <w:szCs w:val="32"/>
        </w:rPr>
        <w:tab/>
        <w:t>Potential Objectives</w:t>
      </w:r>
    </w:p>
    <w:p w14:paraId="5CBA9D56" w14:textId="78288463" w:rsidR="00382C3B" w:rsidRDefault="00382C3B" w:rsidP="00382C3B">
      <w:pPr>
        <w:spacing w:before="240"/>
        <w:ind w:firstLineChars="50" w:firstLine="100"/>
        <w:rPr>
          <w:rFonts w:eastAsia="맑은 고딕"/>
          <w:lang w:eastAsia="ko-KR"/>
        </w:rPr>
      </w:pPr>
      <w:r>
        <w:rPr>
          <w:rFonts w:eastAsia="맑은 고딕"/>
          <w:lang w:eastAsia="ko-KR"/>
        </w:rPr>
        <w:t xml:space="preserve">Since the maximum PRACH preamble distance determined by its physical length, only way for PRACH detection coverage extension without changing TDD pattern itself is to allow </w:t>
      </w:r>
      <w:r w:rsidRPr="0036639B">
        <w:rPr>
          <w:rFonts w:eastAsia="맑은 고딕"/>
          <w:color w:val="000000" w:themeColor="text1"/>
          <w:lang w:eastAsia="ko-KR"/>
        </w:rPr>
        <w:t>RACH occasion</w:t>
      </w:r>
      <w:r>
        <w:rPr>
          <w:rFonts w:eastAsia="맑은 고딕"/>
          <w:color w:val="000000" w:themeColor="text1"/>
          <w:lang w:eastAsia="ko-KR"/>
        </w:rPr>
        <w:t xml:space="preserve"> assignment using multiple slots </w:t>
      </w:r>
      <w:r>
        <w:rPr>
          <w:rFonts w:eastAsia="맑은 고딕"/>
          <w:lang w:eastAsia="ko-KR"/>
        </w:rPr>
        <w:t xml:space="preserve">based on SBFD operation as shown in Figure </w:t>
      </w:r>
      <w:r w:rsidR="00706219">
        <w:rPr>
          <w:rFonts w:eastAsia="맑은 고딕"/>
          <w:lang w:eastAsia="ko-KR"/>
        </w:rPr>
        <w:t>1</w:t>
      </w:r>
      <w:r>
        <w:rPr>
          <w:rFonts w:eastAsia="맑은 고딕"/>
          <w:lang w:eastAsia="ko-KR"/>
        </w:rPr>
        <w:t>.</w:t>
      </w:r>
    </w:p>
    <w:p w14:paraId="7E32D5E3" w14:textId="77777777" w:rsidR="00382C3B" w:rsidRPr="00FF62E6" w:rsidRDefault="00382C3B" w:rsidP="00382C3B">
      <w:pPr>
        <w:pStyle w:val="Proposal"/>
        <w:numPr>
          <w:ilvl w:val="0"/>
          <w:numId w:val="0"/>
        </w:numPr>
        <w:ind w:left="26"/>
        <w:jc w:val="center"/>
        <w:rPr>
          <w:rFonts w:eastAsia="맑은 고딕"/>
          <w:lang w:eastAsia="ko-KR"/>
        </w:rPr>
      </w:pPr>
      <w:r>
        <w:rPr>
          <w:rFonts w:eastAsia="맑은 고딕"/>
          <w:noProof/>
          <w:lang w:eastAsia="ko-KR"/>
        </w:rPr>
        <w:drawing>
          <wp:inline distT="0" distB="0" distL="0" distR="0" wp14:anchorId="4EF34238" wp14:editId="65404345">
            <wp:extent cx="5138591" cy="1619882"/>
            <wp:effectExtent l="0" t="0" r="5080" b="0"/>
            <wp:docPr id="4" name="그림 4" descr="텍스트, 스크린샷, 직사각형,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텍스트, 스크린샷, 직사각형, 디자인이(가) 표시된 사진&#10;&#10;자동 생성된 설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52770" cy="1624352"/>
                    </a:xfrm>
                    <a:prstGeom prst="rect">
                      <a:avLst/>
                    </a:prstGeom>
                    <a:noFill/>
                  </pic:spPr>
                </pic:pic>
              </a:graphicData>
            </a:graphic>
          </wp:inline>
        </w:drawing>
      </w:r>
    </w:p>
    <w:p w14:paraId="7F446A02" w14:textId="52A7EBD5" w:rsidR="00382C3B" w:rsidRDefault="00382C3B" w:rsidP="00382C3B">
      <w:pPr>
        <w:spacing w:before="240"/>
        <w:jc w:val="center"/>
        <w:rPr>
          <w:rFonts w:eastAsia="바탕체"/>
          <w:lang w:eastAsia="ko-KR"/>
        </w:rPr>
      </w:pPr>
      <w:r>
        <w:rPr>
          <w:rFonts w:eastAsia="바탕체" w:hint="eastAsia"/>
          <w:lang w:eastAsia="ko-KR"/>
        </w:rPr>
        <w:t>[F</w:t>
      </w:r>
      <w:r>
        <w:rPr>
          <w:rFonts w:eastAsia="바탕체"/>
          <w:lang w:eastAsia="ko-KR"/>
        </w:rPr>
        <w:t xml:space="preserve">igure </w:t>
      </w:r>
      <w:r w:rsidR="00706219">
        <w:rPr>
          <w:rFonts w:eastAsia="바탕체"/>
          <w:lang w:eastAsia="ko-KR"/>
        </w:rPr>
        <w:t>1</w:t>
      </w:r>
      <w:r>
        <w:rPr>
          <w:rFonts w:eastAsia="바탕체"/>
          <w:lang w:eastAsia="ko-KR"/>
        </w:rPr>
        <w:t xml:space="preserve">. PRACH sequence length extension based on </w:t>
      </w:r>
      <w:r>
        <w:rPr>
          <w:rFonts w:eastAsia="맑은 고딕"/>
          <w:color w:val="000000" w:themeColor="text1"/>
          <w:lang w:eastAsia="ko-KR"/>
        </w:rPr>
        <w:t>multiple</w:t>
      </w:r>
      <w:r>
        <w:rPr>
          <w:rFonts w:eastAsia="바탕체"/>
          <w:lang w:eastAsia="ko-KR"/>
        </w:rPr>
        <w:t xml:space="preserve"> SBFD slots]</w:t>
      </w:r>
    </w:p>
    <w:p w14:paraId="7EA3DB5D" w14:textId="361C2725" w:rsidR="00382C3B" w:rsidRDefault="00382C3B" w:rsidP="00706219">
      <w:pPr>
        <w:spacing w:before="240" w:after="0"/>
        <w:ind w:firstLineChars="50" w:firstLine="100"/>
        <w:rPr>
          <w:rFonts w:eastAsia="맑은 고딕" w:cs="Arial"/>
          <w:color w:val="000000" w:themeColor="text1"/>
          <w:lang w:eastAsia="ko-KR"/>
        </w:rPr>
      </w:pPr>
      <w:r>
        <w:rPr>
          <w:rFonts w:eastAsia="맑은 고딕" w:hint="eastAsia"/>
          <w:color w:val="000000" w:themeColor="text1"/>
          <w:lang w:eastAsia="ko-KR"/>
        </w:rPr>
        <w:t>S</w:t>
      </w:r>
      <w:r>
        <w:rPr>
          <w:rFonts w:eastAsia="맑은 고딕"/>
          <w:color w:val="000000" w:themeColor="text1"/>
          <w:lang w:eastAsia="ko-KR"/>
        </w:rPr>
        <w:t>uch RACH configuration is broadcasted using cell-common SIB1 to SA UE and is sent using dedicated RRC reconfiguration message to NSA UE during NR addition procedure. Therefore, the detail</w:t>
      </w:r>
      <w:r w:rsidR="000C286F">
        <w:rPr>
          <w:rFonts w:eastAsia="맑은 고딕"/>
          <w:color w:val="000000" w:themeColor="text1"/>
          <w:lang w:eastAsia="ko-KR"/>
        </w:rPr>
        <w:t>ed</w:t>
      </w:r>
      <w:r>
        <w:rPr>
          <w:rFonts w:eastAsia="맑은 고딕"/>
          <w:color w:val="000000" w:themeColor="text1"/>
          <w:lang w:eastAsia="ko-KR"/>
        </w:rPr>
        <w:t xml:space="preserve"> signal</w:t>
      </w:r>
      <w:r w:rsidR="000C286F">
        <w:rPr>
          <w:rFonts w:eastAsia="맑은 고딕"/>
          <w:color w:val="000000" w:themeColor="text1"/>
          <w:lang w:eastAsia="ko-KR"/>
        </w:rPr>
        <w:t>ing</w:t>
      </w:r>
      <w:r>
        <w:rPr>
          <w:rFonts w:eastAsia="맑은 고딕"/>
          <w:color w:val="000000" w:themeColor="text1"/>
          <w:lang w:eastAsia="ko-KR"/>
        </w:rPr>
        <w:t xml:space="preserve"> method and procedure for </w:t>
      </w:r>
      <w:r>
        <w:t xml:space="preserve">RACH configuration </w:t>
      </w:r>
      <w:r w:rsidRPr="00325B4C">
        <w:t>using SBFD slots/symbols for SBFD-aware UEs</w:t>
      </w:r>
      <w:r>
        <w:t xml:space="preserve"> can be different for each architecture options (i.e., NSA/SA).</w:t>
      </w:r>
    </w:p>
    <w:p w14:paraId="6F237CBD" w14:textId="5D3F9D24" w:rsidR="00382C3B" w:rsidRDefault="00382C3B" w:rsidP="00706219">
      <w:pPr>
        <w:spacing w:before="240"/>
        <w:ind w:firstLineChars="50" w:firstLine="100"/>
      </w:pPr>
      <w:r>
        <w:rPr>
          <w:rFonts w:eastAsia="맑은 고딕" w:cs="Arial" w:hint="eastAsia"/>
          <w:color w:val="000000" w:themeColor="text1"/>
          <w:lang w:eastAsia="ko-KR"/>
        </w:rPr>
        <w:t>The</w:t>
      </w:r>
      <w:r w:rsidRPr="00DD1587">
        <w:rPr>
          <w:rFonts w:eastAsia="맑은 고딕" w:cs="Arial"/>
          <w:color w:val="000000" w:themeColor="text1"/>
          <w:lang w:eastAsia="ko-KR"/>
        </w:rPr>
        <w:t xml:space="preserve"> initial access</w:t>
      </w:r>
      <w:r>
        <w:rPr>
          <w:rFonts w:eastAsia="맑은 고딕" w:cs="Arial"/>
          <w:color w:val="000000" w:themeColor="text1"/>
          <w:lang w:eastAsia="ko-KR"/>
        </w:rPr>
        <w:t xml:space="preserve"> </w:t>
      </w:r>
      <w:r>
        <w:rPr>
          <w:rFonts w:eastAsia="맑은 고딕" w:cs="Arial" w:hint="eastAsia"/>
          <w:color w:val="000000" w:themeColor="text1"/>
          <w:lang w:eastAsia="ko-KR"/>
        </w:rPr>
        <w:t>enhancement</w:t>
      </w:r>
      <w:r>
        <w:rPr>
          <w:rFonts w:eastAsia="맑은 고딕" w:cs="Arial"/>
          <w:color w:val="000000" w:themeColor="text1"/>
          <w:lang w:eastAsia="ko-KR"/>
        </w:rPr>
        <w:t xml:space="preserve"> </w:t>
      </w:r>
      <w:r w:rsidRPr="00DD1587">
        <w:rPr>
          <w:rFonts w:eastAsia="맑은 고딕" w:cs="Arial"/>
          <w:color w:val="000000" w:themeColor="text1"/>
          <w:lang w:eastAsia="ko-KR"/>
        </w:rPr>
        <w:t>of SBFD-aware UE</w:t>
      </w:r>
      <w:r>
        <w:t xml:space="preserve"> should </w:t>
      </w:r>
      <w:r w:rsidRPr="00CA7DEE">
        <w:t>include not only Msg1 (PRACH) but also Msg3 since</w:t>
      </w:r>
      <w:r>
        <w:t xml:space="preserve"> coverage of Msg3 in UL is</w:t>
      </w:r>
      <w:r w:rsidRPr="00CA7DEE">
        <w:t xml:space="preserve"> </w:t>
      </w:r>
      <w:r>
        <w:t xml:space="preserve">also </w:t>
      </w:r>
      <w:r w:rsidRPr="00CA7DEE">
        <w:t>limited by n</w:t>
      </w:r>
      <w:r w:rsidR="00FD15E1">
        <w:t>umber of</w:t>
      </w:r>
      <w:r w:rsidRPr="00CA7DEE">
        <w:t xml:space="preserve"> consecutive UL slot</w:t>
      </w:r>
      <w:r>
        <w:t>.</w:t>
      </w:r>
      <w:r w:rsidRPr="00CA7DEE">
        <w:t xml:space="preserve"> For </w:t>
      </w:r>
      <w:r>
        <w:t>example</w:t>
      </w:r>
      <w:r w:rsidRPr="00CA7DEE">
        <w:t>, if we can have 2 or 4 consecutive slot</w:t>
      </w:r>
      <w:r>
        <w:t>s</w:t>
      </w:r>
      <w:r w:rsidRPr="00CA7DEE">
        <w:t xml:space="preserve"> for Msg3, then we can have 3 or 6 dB coverage enhancement</w:t>
      </w:r>
      <w:r>
        <w:t xml:space="preserve"> by repetition</w:t>
      </w:r>
      <w:r w:rsidRPr="00CA7DEE">
        <w:t>.</w:t>
      </w:r>
    </w:p>
    <w:p w14:paraId="3C73F909" w14:textId="77777777" w:rsidR="00382C3B" w:rsidRDefault="00382C3B" w:rsidP="00382C3B">
      <w:pPr>
        <w:pStyle w:val="Proposal"/>
        <w:numPr>
          <w:ilvl w:val="0"/>
          <w:numId w:val="0"/>
        </w:numPr>
        <w:spacing w:before="240" w:after="0"/>
        <w:jc w:val="left"/>
        <w:rPr>
          <w:rFonts w:eastAsia="맑은 고딕"/>
          <w:color w:val="000000" w:themeColor="text1"/>
          <w:lang w:val="en-GB" w:eastAsia="ko-KR"/>
        </w:rPr>
      </w:pPr>
    </w:p>
    <w:p w14:paraId="6372CFB1" w14:textId="2AB28308" w:rsidR="000C286F" w:rsidRPr="0084700C" w:rsidRDefault="000C286F" w:rsidP="000C286F">
      <w:pPr>
        <w:pStyle w:val="Proposal"/>
        <w:numPr>
          <w:ilvl w:val="0"/>
          <w:numId w:val="4"/>
        </w:numPr>
        <w:spacing w:before="240" w:after="0"/>
        <w:ind w:left="1701" w:hanging="1675"/>
        <w:jc w:val="left"/>
      </w:pPr>
      <w:r>
        <w:rPr>
          <w:rFonts w:eastAsia="맑은 고딕"/>
          <w:color w:val="000000" w:themeColor="text1"/>
          <w:lang w:eastAsia="ko-KR"/>
        </w:rPr>
        <w:t>C</w:t>
      </w:r>
      <w:r w:rsidRPr="0084700C">
        <w:t xml:space="preserve">onsidering 5G </w:t>
      </w:r>
      <w:r w:rsidR="00FD15E1">
        <w:t xml:space="preserve">deployment </w:t>
      </w:r>
      <w:r w:rsidRPr="0084700C">
        <w:t xml:space="preserve">options (i.e., SA/NSA) in the market, random access </w:t>
      </w:r>
      <w:r>
        <w:t xml:space="preserve">operation </w:t>
      </w:r>
      <w:r w:rsidRPr="0084700C">
        <w:t xml:space="preserve">using consecutive SBFD slots/symbols </w:t>
      </w:r>
      <w:r>
        <w:t xml:space="preserve">needs to be </w:t>
      </w:r>
      <w:r w:rsidRPr="0084700C">
        <w:t>allowed not only</w:t>
      </w:r>
      <w:r w:rsidR="00FD15E1">
        <w:t xml:space="preserve"> in</w:t>
      </w:r>
      <w:r w:rsidRPr="0084700C">
        <w:t xml:space="preserve"> RRC CONNECTED mode but also</w:t>
      </w:r>
      <w:r w:rsidR="00FD15E1">
        <w:t xml:space="preserve"> in</w:t>
      </w:r>
      <w:r w:rsidRPr="0084700C">
        <w:t xml:space="preserve"> RRC_IDLE/INACTIVE mode</w:t>
      </w:r>
      <w:r w:rsidRPr="0084700C">
        <w:rPr>
          <w:rFonts w:hint="eastAsia"/>
        </w:rPr>
        <w:t>.</w:t>
      </w:r>
      <w:r>
        <w:t xml:space="preserve"> It </w:t>
      </w:r>
      <w:r w:rsidR="00FD15E1">
        <w:t xml:space="preserve">is </w:t>
      </w:r>
      <w:r>
        <w:t>also supported for both Msg1 and Msg3 transmission.</w:t>
      </w:r>
    </w:p>
    <w:p w14:paraId="511CE644" w14:textId="77777777" w:rsidR="00382C3B" w:rsidRPr="00382C3B" w:rsidRDefault="00382C3B" w:rsidP="00382C3B"/>
    <w:p w14:paraId="668453C1" w14:textId="77777777" w:rsidR="00E379F8" w:rsidRPr="007B24F2" w:rsidRDefault="00E379F8" w:rsidP="00E379F8">
      <w:pPr>
        <w:pStyle w:val="1"/>
      </w:pPr>
      <w:bookmarkStart w:id="1" w:name="_Hlk527071819"/>
      <w:r>
        <w:t>3</w:t>
      </w:r>
      <w:r w:rsidRPr="007B24F2">
        <w:tab/>
        <w:t>Conclusions</w:t>
      </w:r>
    </w:p>
    <w:bookmarkEnd w:id="1"/>
    <w:p w14:paraId="228CD192" w14:textId="6D686883" w:rsidR="009B7F77" w:rsidRPr="00EB7AB8" w:rsidRDefault="009B7F77" w:rsidP="009B7F77">
      <w:pPr>
        <w:pStyle w:val="B1"/>
        <w:ind w:left="0" w:firstLineChars="50" w:firstLine="100"/>
        <w:rPr>
          <w:rFonts w:ascii="Times New Roman" w:hAnsi="Times New Roman" w:cs="Times New Roman"/>
          <w:lang w:eastAsia="zh-CN"/>
        </w:rPr>
      </w:pPr>
      <w:r w:rsidRPr="00EB7AB8">
        <w:rPr>
          <w:rFonts w:ascii="Times New Roman" w:hAnsi="Times New Roman" w:cs="Times New Roman"/>
        </w:rPr>
        <w:t xml:space="preserve">In this contribution, </w:t>
      </w:r>
      <w:r w:rsidRPr="00EB7AB8">
        <w:rPr>
          <w:rFonts w:ascii="Times New Roman" w:hAnsi="Times New Roman" w:cs="Times New Roman"/>
          <w:lang w:eastAsia="zh-CN"/>
        </w:rPr>
        <w:t>we discussed the motivation for random access in SBFD operation Rel-19 and potential work item objectives. The following is proposed:</w:t>
      </w:r>
    </w:p>
    <w:p w14:paraId="4EB3784B" w14:textId="286F2FCF" w:rsidR="009B7F77" w:rsidRPr="009F636E" w:rsidRDefault="00562904" w:rsidP="009B7F77">
      <w:pPr>
        <w:pStyle w:val="Proposal"/>
        <w:numPr>
          <w:ilvl w:val="0"/>
          <w:numId w:val="5"/>
        </w:numPr>
        <w:tabs>
          <w:tab w:val="clear" w:pos="1304"/>
          <w:tab w:val="num" w:pos="1701"/>
        </w:tabs>
        <w:ind w:left="1701" w:hanging="1701"/>
        <w:jc w:val="left"/>
        <w:rPr>
          <w:rFonts w:cs="Arial"/>
          <w:lang w:val="en-GB"/>
        </w:rPr>
      </w:pPr>
      <w:r>
        <w:rPr>
          <w:rFonts w:eastAsia="맑은 고딕" w:cs="Arial"/>
          <w:color w:val="000000" w:themeColor="text1"/>
          <w:lang w:eastAsia="ko-KR"/>
        </w:rPr>
        <w:t xml:space="preserve">Study, and if justified, </w:t>
      </w:r>
      <w:r w:rsidR="009B7F77" w:rsidRPr="009F636E">
        <w:rPr>
          <w:rFonts w:eastAsia="맑은 고딕" w:cs="Arial"/>
          <w:color w:val="000000" w:themeColor="text1"/>
          <w:lang w:eastAsia="ko-KR"/>
        </w:rPr>
        <w:t>include Msg1 and Msg3 transmission using consecutive SBFD slots/symbols</w:t>
      </w:r>
      <w:r w:rsidR="009B7F77" w:rsidRPr="009F636E">
        <w:rPr>
          <w:rFonts w:eastAsia="맑은 고딕" w:cs="Arial"/>
          <w:lang w:eastAsia="ko-KR"/>
        </w:rPr>
        <w:t xml:space="preserve"> in the scope of Rel-19 Duplex WI for coverage extension</w:t>
      </w:r>
    </w:p>
    <w:p w14:paraId="561AC0EB" w14:textId="5C098193" w:rsidR="009B7F77" w:rsidRPr="009F636E" w:rsidRDefault="009B7F77" w:rsidP="009B7F77">
      <w:pPr>
        <w:pStyle w:val="Proposal"/>
        <w:numPr>
          <w:ilvl w:val="4"/>
          <w:numId w:val="6"/>
        </w:numPr>
        <w:spacing w:line="256" w:lineRule="auto"/>
        <w:ind w:left="2268" w:hanging="425"/>
        <w:jc w:val="left"/>
        <w:rPr>
          <w:rFonts w:cs="Arial"/>
        </w:rPr>
      </w:pPr>
      <w:r w:rsidRPr="009F636E">
        <w:rPr>
          <w:rFonts w:eastAsia="맑은 고딕" w:cs="Arial"/>
          <w:color w:val="000000" w:themeColor="text1"/>
          <w:lang w:eastAsia="ko-KR"/>
        </w:rPr>
        <w:t xml:space="preserve">For </w:t>
      </w:r>
      <w:r w:rsidR="00952AB3" w:rsidRPr="009F636E">
        <w:rPr>
          <w:rFonts w:eastAsia="맑은 고딕" w:cs="Arial"/>
          <w:color w:val="000000" w:themeColor="text1"/>
          <w:lang w:eastAsia="ko-KR"/>
        </w:rPr>
        <w:t xml:space="preserve">considering </w:t>
      </w:r>
      <w:r w:rsidRPr="009F636E">
        <w:rPr>
          <w:rFonts w:eastAsia="맑은 고딕" w:cs="Arial"/>
          <w:color w:val="000000" w:themeColor="text1"/>
          <w:lang w:eastAsia="ko-KR"/>
        </w:rPr>
        <w:t xml:space="preserve">SA and NSA UE, it is </w:t>
      </w:r>
      <w:r w:rsidR="00562904">
        <w:rPr>
          <w:rFonts w:eastAsia="맑은 고딕" w:cs="Arial"/>
          <w:color w:val="000000" w:themeColor="text1"/>
          <w:lang w:eastAsia="ko-KR"/>
        </w:rPr>
        <w:t>supported</w:t>
      </w:r>
      <w:r w:rsidRPr="009F636E">
        <w:rPr>
          <w:rFonts w:eastAsia="맑은 고딕" w:cs="Arial"/>
          <w:color w:val="000000" w:themeColor="text1"/>
          <w:lang w:eastAsia="ko-KR"/>
        </w:rPr>
        <w:t xml:space="preserve"> in </w:t>
      </w:r>
      <w:r w:rsidR="00952AB3" w:rsidRPr="009F636E">
        <w:rPr>
          <w:rFonts w:eastAsia="맑은 고딕" w:cs="Arial"/>
          <w:color w:val="000000" w:themeColor="text1"/>
          <w:lang w:eastAsia="ko-KR"/>
        </w:rPr>
        <w:t xml:space="preserve">both </w:t>
      </w:r>
      <w:r w:rsidRPr="009F636E">
        <w:rPr>
          <w:rFonts w:eastAsia="맑은 고딕" w:cs="Arial"/>
          <w:color w:val="000000" w:themeColor="text1"/>
          <w:lang w:eastAsia="ko-KR"/>
        </w:rPr>
        <w:t>RRC_IDLE/INACTIVE and RRC CONNECTED mode.</w:t>
      </w:r>
    </w:p>
    <w:p w14:paraId="5D29D67B" w14:textId="77777777" w:rsidR="009B7F77" w:rsidRPr="00415F12" w:rsidRDefault="009B7F77" w:rsidP="00E379F8">
      <w:pPr>
        <w:pStyle w:val="B1"/>
        <w:ind w:left="0" w:firstLine="0"/>
        <w:rPr>
          <w:rFonts w:eastAsia="맑은 고딕"/>
          <w:lang w:eastAsia="ko-KR"/>
        </w:rPr>
      </w:pPr>
    </w:p>
    <w:p w14:paraId="5197AF87" w14:textId="77777777" w:rsidR="00E379F8" w:rsidRPr="007B24F2" w:rsidRDefault="00E379F8" w:rsidP="00E379F8">
      <w:pPr>
        <w:pStyle w:val="1"/>
      </w:pPr>
      <w:r w:rsidRPr="007B24F2">
        <w:lastRenderedPageBreak/>
        <w:t>References</w:t>
      </w:r>
    </w:p>
    <w:p w14:paraId="34BEBE79" w14:textId="13CE8888" w:rsidR="000C68C7" w:rsidRPr="00562904" w:rsidRDefault="000C68C7" w:rsidP="000C68C7">
      <w:pPr>
        <w:pStyle w:val="Reference"/>
        <w:keepLines w:val="0"/>
        <w:numPr>
          <w:ilvl w:val="0"/>
          <w:numId w:val="2"/>
        </w:numPr>
        <w:overflowPunct/>
        <w:autoSpaceDE/>
        <w:autoSpaceDN/>
        <w:adjustRightInd/>
        <w:spacing w:after="120" w:line="259" w:lineRule="auto"/>
        <w:rPr>
          <w:rFonts w:eastAsia="맑은 고딕"/>
          <w:szCs w:val="20"/>
          <w:lang w:val="en-US" w:eastAsia="ko-KR"/>
        </w:rPr>
      </w:pPr>
      <w:r w:rsidRPr="00562904">
        <w:rPr>
          <w:rFonts w:eastAsia="맑은 고딕"/>
          <w:szCs w:val="20"/>
          <w:lang w:val="en-US" w:eastAsia="ko-KR"/>
        </w:rPr>
        <w:t>3GPP TR 38.858 : “</w:t>
      </w:r>
      <w:r w:rsidRPr="00562904">
        <w:rPr>
          <w:iCs/>
          <w:lang w:val="en-US"/>
        </w:rPr>
        <w:t>Study on Evolution of NR Duplex Operation</w:t>
      </w:r>
      <w:r w:rsidRPr="00562904">
        <w:rPr>
          <w:rFonts w:eastAsia="맑은 고딕"/>
          <w:szCs w:val="20"/>
          <w:lang w:val="en-US" w:eastAsia="ko-KR"/>
        </w:rPr>
        <w:t>”</w:t>
      </w:r>
      <w:r w:rsidR="000C77B8" w:rsidRPr="00562904">
        <w:rPr>
          <w:rFonts w:eastAsia="맑은 고딕"/>
          <w:szCs w:val="20"/>
          <w:lang w:val="en-US" w:eastAsia="ko-KR"/>
        </w:rPr>
        <w:t>.</w:t>
      </w:r>
    </w:p>
    <w:p w14:paraId="5646E6A8" w14:textId="06D2D83C" w:rsidR="00965EC8" w:rsidRPr="00562904" w:rsidRDefault="00965EC8" w:rsidP="00965EC8">
      <w:pPr>
        <w:pStyle w:val="Reference"/>
        <w:keepLines w:val="0"/>
        <w:numPr>
          <w:ilvl w:val="0"/>
          <w:numId w:val="2"/>
        </w:numPr>
        <w:overflowPunct/>
        <w:autoSpaceDE/>
        <w:autoSpaceDN/>
        <w:adjustRightInd/>
        <w:spacing w:after="120" w:line="259" w:lineRule="auto"/>
        <w:rPr>
          <w:lang w:val="en-US"/>
        </w:rPr>
      </w:pPr>
      <w:r w:rsidRPr="00562904">
        <w:rPr>
          <w:lang w:val="en-US"/>
        </w:rPr>
        <w:t>Arvind Chakrapani, “On the Design Details of SS/PBCH, Signal Generation and PRACH in 5G-NR,” IEEE Access, July 2020.</w:t>
      </w:r>
    </w:p>
    <w:p w14:paraId="23541BA6" w14:textId="66DFC771" w:rsidR="00E379F8" w:rsidRPr="00562904" w:rsidRDefault="00952AB3" w:rsidP="003F0077">
      <w:pPr>
        <w:pStyle w:val="Reference"/>
        <w:keepLines w:val="0"/>
        <w:numPr>
          <w:ilvl w:val="0"/>
          <w:numId w:val="2"/>
        </w:numPr>
        <w:overflowPunct/>
        <w:autoSpaceDE/>
        <w:autoSpaceDN/>
        <w:adjustRightInd/>
        <w:spacing w:after="120" w:line="259" w:lineRule="auto"/>
        <w:rPr>
          <w:lang w:val="en-US"/>
        </w:rPr>
      </w:pPr>
      <w:r w:rsidRPr="00562904">
        <w:rPr>
          <w:lang w:val="en-US" w:eastAsia="ko-KR"/>
        </w:rPr>
        <w:t>RP-</w:t>
      </w:r>
      <w:r w:rsidRPr="00965EC8">
        <w:rPr>
          <w:szCs w:val="20"/>
          <w:lang w:val="en-GB"/>
        </w:rPr>
        <w:t>232013</w:t>
      </w:r>
      <w:r>
        <w:rPr>
          <w:szCs w:val="20"/>
          <w:lang w:val="en-GB"/>
        </w:rPr>
        <w:t>,</w:t>
      </w:r>
      <w:r w:rsidRPr="00965EC8">
        <w:rPr>
          <w:szCs w:val="20"/>
          <w:lang w:val="en-GB"/>
        </w:rPr>
        <w:t xml:space="preserve"> </w:t>
      </w:r>
      <w:r w:rsidRPr="00562904">
        <w:rPr>
          <w:szCs w:val="20"/>
          <w:lang w:val="en-US"/>
        </w:rPr>
        <w:t xml:space="preserve">On </w:t>
      </w:r>
      <w:r w:rsidRPr="00562904">
        <w:rPr>
          <w:rFonts w:hint="eastAsia"/>
          <w:szCs w:val="20"/>
          <w:lang w:val="en-US"/>
        </w:rPr>
        <w:t>r</w:t>
      </w:r>
      <w:r w:rsidRPr="00562904">
        <w:rPr>
          <w:szCs w:val="20"/>
          <w:lang w:val="en-US"/>
        </w:rPr>
        <w:t>andom access coverage enhancement in R19 Duplex evolution, SK Telecom, RAN #101</w:t>
      </w:r>
    </w:p>
    <w:sectPr w:rsidR="00E379F8" w:rsidRPr="0056290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3C89" w14:textId="77777777" w:rsidR="007C1DAD" w:rsidRDefault="007C1DAD" w:rsidP="007300E2">
      <w:pPr>
        <w:spacing w:after="0"/>
      </w:pPr>
      <w:r>
        <w:separator/>
      </w:r>
    </w:p>
  </w:endnote>
  <w:endnote w:type="continuationSeparator" w:id="0">
    <w:p w14:paraId="0327A42E" w14:textId="77777777" w:rsidR="007C1DAD" w:rsidRDefault="007C1DAD" w:rsidP="00730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0AD09" w14:textId="77777777" w:rsidR="007C1DAD" w:rsidRDefault="007C1DAD" w:rsidP="007300E2">
      <w:pPr>
        <w:spacing w:after="0"/>
      </w:pPr>
      <w:r>
        <w:separator/>
      </w:r>
    </w:p>
  </w:footnote>
  <w:footnote w:type="continuationSeparator" w:id="0">
    <w:p w14:paraId="0F9F45DE" w14:textId="77777777" w:rsidR="007C1DAD" w:rsidRDefault="007C1DAD" w:rsidP="00730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FD96288"/>
    <w:multiLevelType w:val="hybridMultilevel"/>
    <w:tmpl w:val="8D6859EE"/>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25595F"/>
    <w:multiLevelType w:val="hybridMultilevel"/>
    <w:tmpl w:val="7C9CE972"/>
    <w:lvl w:ilvl="0" w:tplc="205A77E6">
      <w:start w:val="1"/>
      <w:numFmt w:val="decimal"/>
      <w:lvlText w:val="Observation %1."/>
      <w:lvlJc w:val="left"/>
      <w:pPr>
        <w:ind w:left="800" w:hanging="400"/>
      </w:pPr>
      <w:rPr>
        <w:rFonts w:hint="eastAsia"/>
        <w:lang w:val="en-US"/>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70202F"/>
    <w:multiLevelType w:val="hybridMultilevel"/>
    <w:tmpl w:val="7C9CE972"/>
    <w:lvl w:ilvl="0" w:tplc="FFFFFFFF">
      <w:start w:val="1"/>
      <w:numFmt w:val="decimal"/>
      <w:lvlText w:val="Observation %1."/>
      <w:lvlJc w:val="left"/>
      <w:pPr>
        <w:ind w:left="800" w:hanging="400"/>
      </w:pPr>
      <w:rPr>
        <w:rFonts w:hint="eastAsia"/>
        <w:lang w:val="en-US"/>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7CA33E2F"/>
    <w:multiLevelType w:val="hybridMultilevel"/>
    <w:tmpl w:val="B0620C80"/>
    <w:lvl w:ilvl="0" w:tplc="FFFFFFFF">
      <w:start w:val="1"/>
      <w:numFmt w:val="decimal"/>
      <w:lvlText w:val="Observation %1."/>
      <w:lvlJc w:val="left"/>
      <w:pPr>
        <w:ind w:left="426" w:hanging="400"/>
      </w:pPr>
      <w:rPr>
        <w:rFonts w:hint="eastAsia"/>
        <w:lang w:val="en-US"/>
      </w:rPr>
    </w:lvl>
    <w:lvl w:ilvl="1" w:tplc="FFFFFFFF" w:tentative="1">
      <w:start w:val="1"/>
      <w:numFmt w:val="upperLetter"/>
      <w:lvlText w:val="%2."/>
      <w:lvlJc w:val="left"/>
      <w:pPr>
        <w:ind w:left="826" w:hanging="400"/>
      </w:pPr>
    </w:lvl>
    <w:lvl w:ilvl="2" w:tplc="FFFFFFFF" w:tentative="1">
      <w:start w:val="1"/>
      <w:numFmt w:val="lowerRoman"/>
      <w:lvlText w:val="%3."/>
      <w:lvlJc w:val="right"/>
      <w:pPr>
        <w:ind w:left="1226" w:hanging="400"/>
      </w:pPr>
    </w:lvl>
    <w:lvl w:ilvl="3" w:tplc="FFFFFFFF" w:tentative="1">
      <w:start w:val="1"/>
      <w:numFmt w:val="decimal"/>
      <w:lvlText w:val="%4."/>
      <w:lvlJc w:val="left"/>
      <w:pPr>
        <w:ind w:left="1626" w:hanging="400"/>
      </w:pPr>
    </w:lvl>
    <w:lvl w:ilvl="4" w:tplc="FFFFFFFF" w:tentative="1">
      <w:start w:val="1"/>
      <w:numFmt w:val="upperLetter"/>
      <w:lvlText w:val="%5."/>
      <w:lvlJc w:val="left"/>
      <w:pPr>
        <w:ind w:left="2026" w:hanging="400"/>
      </w:pPr>
    </w:lvl>
    <w:lvl w:ilvl="5" w:tplc="FFFFFFFF" w:tentative="1">
      <w:start w:val="1"/>
      <w:numFmt w:val="lowerRoman"/>
      <w:lvlText w:val="%6."/>
      <w:lvlJc w:val="right"/>
      <w:pPr>
        <w:ind w:left="2426" w:hanging="400"/>
      </w:pPr>
    </w:lvl>
    <w:lvl w:ilvl="6" w:tplc="FFFFFFFF" w:tentative="1">
      <w:start w:val="1"/>
      <w:numFmt w:val="decimal"/>
      <w:lvlText w:val="%7."/>
      <w:lvlJc w:val="left"/>
      <w:pPr>
        <w:ind w:left="2826" w:hanging="400"/>
      </w:pPr>
    </w:lvl>
    <w:lvl w:ilvl="7" w:tplc="FFFFFFFF" w:tentative="1">
      <w:start w:val="1"/>
      <w:numFmt w:val="upperLetter"/>
      <w:lvlText w:val="%8."/>
      <w:lvlJc w:val="left"/>
      <w:pPr>
        <w:ind w:left="3226" w:hanging="400"/>
      </w:pPr>
    </w:lvl>
    <w:lvl w:ilvl="8" w:tplc="FFFFFFFF" w:tentative="1">
      <w:start w:val="1"/>
      <w:numFmt w:val="lowerRoman"/>
      <w:lvlText w:val="%9."/>
      <w:lvlJc w:val="right"/>
      <w:pPr>
        <w:ind w:left="3626" w:hanging="400"/>
      </w:pPr>
    </w:lvl>
  </w:abstractNum>
  <w:num w:numId="1" w16cid:durableId="1234395368">
    <w:abstractNumId w:val="0"/>
  </w:num>
  <w:num w:numId="2" w16cid:durableId="688531036">
    <w:abstractNumId w:val="0"/>
    <w:lvlOverride w:ilvl="0">
      <w:startOverride w:val="1"/>
    </w:lvlOverride>
  </w:num>
  <w:num w:numId="3" w16cid:durableId="1316177549">
    <w:abstractNumId w:val="2"/>
  </w:num>
  <w:num w:numId="4" w16cid:durableId="1103501510">
    <w:abstractNumId w:val="3"/>
  </w:num>
  <w:num w:numId="5" w16cid:durableId="214119484">
    <w:abstractNumId w:val="2"/>
    <w:lvlOverride w:ilvl="0">
      <w:startOverride w:val="1"/>
    </w:lvlOverride>
  </w:num>
  <w:num w:numId="6" w16cid:durableId="24796359">
    <w:abstractNumId w:val="1"/>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093362269">
    <w:abstractNumId w:val="4"/>
  </w:num>
  <w:num w:numId="8" w16cid:durableId="1679960925">
    <w:abstractNumId w:val="6"/>
  </w:num>
  <w:num w:numId="9" w16cid:durableId="785928503">
    <w:abstractNumId w:val="1"/>
  </w:num>
  <w:num w:numId="10" w16cid:durableId="1693871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9F8"/>
    <w:rsid w:val="000803F1"/>
    <w:rsid w:val="000A2BA5"/>
    <w:rsid w:val="000C286F"/>
    <w:rsid w:val="000C68C7"/>
    <w:rsid w:val="000C77B8"/>
    <w:rsid w:val="00152650"/>
    <w:rsid w:val="001D227D"/>
    <w:rsid w:val="00221DCB"/>
    <w:rsid w:val="0026473C"/>
    <w:rsid w:val="002C1668"/>
    <w:rsid w:val="00382C3B"/>
    <w:rsid w:val="003F0077"/>
    <w:rsid w:val="004D4AC0"/>
    <w:rsid w:val="005062E6"/>
    <w:rsid w:val="00562904"/>
    <w:rsid w:val="005F2C8A"/>
    <w:rsid w:val="00604D09"/>
    <w:rsid w:val="0064203B"/>
    <w:rsid w:val="00650970"/>
    <w:rsid w:val="00675336"/>
    <w:rsid w:val="00706219"/>
    <w:rsid w:val="00711CFE"/>
    <w:rsid w:val="00714CDF"/>
    <w:rsid w:val="007300E2"/>
    <w:rsid w:val="007C1DAD"/>
    <w:rsid w:val="00853758"/>
    <w:rsid w:val="008F13F7"/>
    <w:rsid w:val="00952AB3"/>
    <w:rsid w:val="00965EC8"/>
    <w:rsid w:val="009B2828"/>
    <w:rsid w:val="009B7F77"/>
    <w:rsid w:val="009F636E"/>
    <w:rsid w:val="00A9617D"/>
    <w:rsid w:val="00AA2A2D"/>
    <w:rsid w:val="00AC50DD"/>
    <w:rsid w:val="00AD5EA8"/>
    <w:rsid w:val="00AD67FB"/>
    <w:rsid w:val="00B15F73"/>
    <w:rsid w:val="00B41D44"/>
    <w:rsid w:val="00BC2B44"/>
    <w:rsid w:val="00C0733A"/>
    <w:rsid w:val="00C30746"/>
    <w:rsid w:val="00C37CFC"/>
    <w:rsid w:val="00CD315F"/>
    <w:rsid w:val="00CD4134"/>
    <w:rsid w:val="00E379F8"/>
    <w:rsid w:val="00E75C90"/>
    <w:rsid w:val="00EB7AB8"/>
    <w:rsid w:val="00F01A4E"/>
    <w:rsid w:val="00F77C88"/>
    <w:rsid w:val="00F974CB"/>
    <w:rsid w:val="00FA3E22"/>
    <w:rsid w:val="00FC3278"/>
    <w:rsid w:val="00FD15E1"/>
    <w:rsid w:val="00FD67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09575"/>
  <w15:chartTrackingRefBased/>
  <w15:docId w15:val="{50C03C93-EAB8-4A59-A22F-F98CF682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9F8"/>
    <w:pPr>
      <w:spacing w:after="180" w:line="240" w:lineRule="auto"/>
      <w:jc w:val="left"/>
    </w:pPr>
    <w:rPr>
      <w:rFonts w:ascii="Times New Roman" w:eastAsia="SimSun" w:hAnsi="Times New Roman" w:cs="Times New Roman"/>
      <w:kern w:val="0"/>
      <w:szCs w:val="20"/>
      <w:lang w:val="en-GB" w:eastAsia="en-US"/>
    </w:rPr>
  </w:style>
  <w:style w:type="paragraph" w:styleId="1">
    <w:name w:val="heading 1"/>
    <w:next w:val="a"/>
    <w:link w:val="1Char"/>
    <w:qFormat/>
    <w:rsid w:val="00E379F8"/>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basedOn w:val="a"/>
    <w:next w:val="a"/>
    <w:link w:val="2Char"/>
    <w:uiPriority w:val="9"/>
    <w:semiHidden/>
    <w:unhideWhenUsed/>
    <w:qFormat/>
    <w:rsid w:val="00E379F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E379F8"/>
    <w:rPr>
      <w:rFonts w:ascii="Arial" w:eastAsia="SimSun" w:hAnsi="Arial" w:cs="Times New Roman"/>
      <w:kern w:val="0"/>
      <w:sz w:val="36"/>
      <w:szCs w:val="20"/>
      <w:lang w:val="en-GB" w:eastAsia="en-US"/>
    </w:rPr>
  </w:style>
  <w:style w:type="character" w:customStyle="1" w:styleId="CRCoverPageZchn">
    <w:name w:val="CR Cover Page Zchn"/>
    <w:link w:val="CRCoverPage"/>
    <w:rsid w:val="00E379F8"/>
    <w:rPr>
      <w:rFonts w:ascii="Arial" w:eastAsia="MS Mincho" w:hAnsi="Arial"/>
      <w:lang w:eastAsia="en-US"/>
    </w:rPr>
  </w:style>
  <w:style w:type="character" w:customStyle="1" w:styleId="Char">
    <w:name w:val="머리글 Char"/>
    <w:link w:val="a3"/>
    <w:rsid w:val="00E379F8"/>
    <w:rPr>
      <w:rFonts w:ascii="Arial" w:hAnsi="Arial"/>
      <w:b/>
      <w:sz w:val="18"/>
      <w:lang w:val="en-GB" w:eastAsia="ja-JP"/>
    </w:rPr>
  </w:style>
  <w:style w:type="paragraph" w:styleId="a3">
    <w:name w:val="header"/>
    <w:link w:val="Char"/>
    <w:rsid w:val="00E379F8"/>
    <w:pPr>
      <w:widowControl w:val="0"/>
      <w:overflowPunct w:val="0"/>
      <w:autoSpaceDE w:val="0"/>
      <w:autoSpaceDN w:val="0"/>
      <w:adjustRightInd w:val="0"/>
      <w:spacing w:after="0" w:line="240" w:lineRule="auto"/>
      <w:jc w:val="left"/>
      <w:textAlignment w:val="baseline"/>
    </w:pPr>
    <w:rPr>
      <w:rFonts w:ascii="Arial" w:hAnsi="Arial"/>
      <w:b/>
      <w:sz w:val="18"/>
      <w:lang w:val="en-GB" w:eastAsia="ja-JP"/>
    </w:rPr>
  </w:style>
  <w:style w:type="character" w:customStyle="1" w:styleId="Char1">
    <w:name w:val="머리글 Char1"/>
    <w:basedOn w:val="a0"/>
    <w:uiPriority w:val="99"/>
    <w:semiHidden/>
    <w:rsid w:val="00E379F8"/>
    <w:rPr>
      <w:rFonts w:ascii="Times New Roman" w:eastAsia="SimSun" w:hAnsi="Times New Roman" w:cs="Times New Roman"/>
      <w:kern w:val="0"/>
      <w:szCs w:val="20"/>
      <w:lang w:val="en-GB" w:eastAsia="en-US"/>
    </w:rPr>
  </w:style>
  <w:style w:type="paragraph" w:customStyle="1" w:styleId="CRCoverPage">
    <w:name w:val="CR Cover Page"/>
    <w:link w:val="CRCoverPageZchn"/>
    <w:rsid w:val="00E379F8"/>
    <w:pPr>
      <w:spacing w:after="120" w:line="240" w:lineRule="auto"/>
      <w:jc w:val="left"/>
    </w:pPr>
    <w:rPr>
      <w:rFonts w:ascii="Arial" w:eastAsia="MS Mincho" w:hAnsi="Arial"/>
      <w:lang w:eastAsia="en-US"/>
    </w:rPr>
  </w:style>
  <w:style w:type="table" w:styleId="a4">
    <w:name w:val="Table Grid"/>
    <w:basedOn w:val="a1"/>
    <w:uiPriority w:val="39"/>
    <w:qFormat/>
    <w:rsid w:val="00E379F8"/>
    <w:pPr>
      <w:spacing w:after="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E379F8"/>
    <w:rPr>
      <w:rFonts w:asciiTheme="majorHAnsi" w:eastAsiaTheme="majorEastAsia" w:hAnsiTheme="majorHAnsi" w:cstheme="majorBidi"/>
      <w:kern w:val="0"/>
      <w:szCs w:val="20"/>
      <w:lang w:val="en-GB" w:eastAsia="en-US"/>
    </w:rPr>
  </w:style>
  <w:style w:type="character" w:customStyle="1" w:styleId="B1Char">
    <w:name w:val="B1 Char"/>
    <w:link w:val="B1"/>
    <w:qFormat/>
    <w:rsid w:val="00E379F8"/>
    <w:rPr>
      <w:lang w:eastAsia="en-US"/>
    </w:rPr>
  </w:style>
  <w:style w:type="paragraph" w:customStyle="1" w:styleId="B1">
    <w:name w:val="B1"/>
    <w:basedOn w:val="a"/>
    <w:link w:val="B1Char"/>
    <w:qFormat/>
    <w:rsid w:val="00E379F8"/>
    <w:pPr>
      <w:ind w:left="568" w:hanging="284"/>
    </w:pPr>
    <w:rPr>
      <w:rFonts w:asciiTheme="minorHAnsi" w:eastAsiaTheme="minorEastAsia" w:hAnsiTheme="minorHAnsi" w:cstheme="minorBidi"/>
      <w:kern w:val="2"/>
      <w:szCs w:val="22"/>
      <w:lang w:val="en-US"/>
    </w:rPr>
  </w:style>
  <w:style w:type="character" w:customStyle="1" w:styleId="ReferenceChar">
    <w:name w:val="Reference Char"/>
    <w:link w:val="Reference"/>
    <w:uiPriority w:val="99"/>
    <w:locked/>
    <w:rsid w:val="00E379F8"/>
    <w:rPr>
      <w:lang w:val="da-DK" w:eastAsia="da-DK"/>
    </w:rPr>
  </w:style>
  <w:style w:type="paragraph" w:customStyle="1" w:styleId="Reference">
    <w:name w:val="Reference"/>
    <w:basedOn w:val="a"/>
    <w:link w:val="ReferenceChar"/>
    <w:qFormat/>
    <w:rsid w:val="00E379F8"/>
    <w:pPr>
      <w:keepLines/>
      <w:numPr>
        <w:numId w:val="1"/>
      </w:numPr>
      <w:overflowPunct w:val="0"/>
      <w:autoSpaceDE w:val="0"/>
      <w:autoSpaceDN w:val="0"/>
      <w:adjustRightInd w:val="0"/>
    </w:pPr>
    <w:rPr>
      <w:rFonts w:asciiTheme="minorHAnsi" w:eastAsiaTheme="minorEastAsia" w:hAnsiTheme="minorHAnsi" w:cstheme="minorBidi"/>
      <w:kern w:val="2"/>
      <w:szCs w:val="22"/>
      <w:lang w:val="da-DK" w:eastAsia="da-DK"/>
    </w:rPr>
  </w:style>
  <w:style w:type="paragraph" w:customStyle="1" w:styleId="Proposal">
    <w:name w:val="Proposal"/>
    <w:basedOn w:val="a5"/>
    <w:link w:val="ProposalChar"/>
    <w:qFormat/>
    <w:rsid w:val="00E379F8"/>
    <w:pPr>
      <w:numPr>
        <w:numId w:val="3"/>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a0"/>
    <w:link w:val="Proposal"/>
    <w:qFormat/>
    <w:locked/>
    <w:rsid w:val="00E379F8"/>
    <w:rPr>
      <w:rFonts w:ascii="Arial" w:eastAsiaTheme="minorHAnsi" w:hAnsi="Arial"/>
      <w:b/>
      <w:bCs/>
      <w:kern w:val="0"/>
      <w:lang w:eastAsia="zh-CN"/>
    </w:rPr>
  </w:style>
  <w:style w:type="paragraph" w:styleId="a5">
    <w:name w:val="Body Text"/>
    <w:basedOn w:val="a"/>
    <w:link w:val="Char0"/>
    <w:uiPriority w:val="99"/>
    <w:semiHidden/>
    <w:unhideWhenUsed/>
    <w:rsid w:val="00E379F8"/>
  </w:style>
  <w:style w:type="character" w:customStyle="1" w:styleId="Char0">
    <w:name w:val="본문 Char"/>
    <w:basedOn w:val="a0"/>
    <w:link w:val="a5"/>
    <w:uiPriority w:val="99"/>
    <w:semiHidden/>
    <w:rsid w:val="00E379F8"/>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7300E2"/>
    <w:pPr>
      <w:tabs>
        <w:tab w:val="center" w:pos="4513"/>
        <w:tab w:val="right" w:pos="9026"/>
      </w:tabs>
      <w:snapToGrid w:val="0"/>
    </w:pPr>
  </w:style>
  <w:style w:type="character" w:customStyle="1" w:styleId="Char2">
    <w:name w:val="바닥글 Char"/>
    <w:basedOn w:val="a0"/>
    <w:link w:val="a6"/>
    <w:uiPriority w:val="99"/>
    <w:rsid w:val="007300E2"/>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733</Words>
  <Characters>4179</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김두희님(Doohee Kim)/Access개발팀</dc:creator>
  <cp:keywords/>
  <dc:description/>
  <cp:lastModifiedBy>김두희님(Doohee Kim)/Access개발팀</cp:lastModifiedBy>
  <cp:revision>3</cp:revision>
  <dcterms:created xsi:type="dcterms:W3CDTF">2023-12-01T02:00:00Z</dcterms:created>
  <dcterms:modified xsi:type="dcterms:W3CDTF">2023-12-01T06:26:00Z</dcterms:modified>
</cp:coreProperties>
</file>